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543849">
        <w:rPr>
          <w:rFonts w:ascii="Times New Roman" w:hAnsi="Times New Roman"/>
          <w:bCs/>
          <w:lang w:eastAsia="ar-SA"/>
        </w:rPr>
        <w:t>____________________________________________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w:t>
      </w:r>
      <w:proofErr w:type="gramStart"/>
      <w:r w:rsidRPr="002767AD">
        <w:rPr>
          <w:rFonts w:ascii="Times New Roman" w:hAnsi="Times New Roman"/>
        </w:rPr>
        <w:t>« ПОДРЯДЧИК</w:t>
      </w:r>
      <w:proofErr w:type="gramEnd"/>
      <w:r w:rsidRPr="002767AD">
        <w:rPr>
          <w:rFonts w:ascii="Times New Roman" w:hAnsi="Times New Roman"/>
        </w:rPr>
        <w:t xml:space="preserve">»,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A610B" w:rsidRDefault="002C2C31" w:rsidP="00FA610B">
      <w:pPr>
        <w:pStyle w:val="a5"/>
        <w:numPr>
          <w:ilvl w:val="1"/>
          <w:numId w:val="12"/>
        </w:numPr>
        <w:suppressAutoHyphens/>
        <w:spacing w:after="0" w:line="240" w:lineRule="auto"/>
        <w:ind w:right="-3"/>
        <w:jc w:val="both"/>
        <w:outlineLvl w:val="0"/>
        <w:rPr>
          <w:rFonts w:ascii="Times New Roman" w:hAnsi="Times New Roman"/>
          <w:lang w:eastAsia="ar-SA"/>
        </w:rPr>
      </w:pPr>
      <w:r w:rsidRPr="00FA610B">
        <w:rPr>
          <w:rFonts w:ascii="Times New Roman" w:hAnsi="Times New Roman"/>
          <w:lang w:eastAsia="ar-SA"/>
        </w:rPr>
        <w:t xml:space="preserve">Подрядчик обязуется в соответствии с настоящим договором выполнить комплекс работ </w:t>
      </w:r>
      <w:r w:rsidRPr="00FA610B">
        <w:rPr>
          <w:rFonts w:ascii="Times New Roman" w:hAnsi="Times New Roman"/>
          <w:bCs/>
          <w:lang w:eastAsia="ar-SA"/>
        </w:rPr>
        <w:t xml:space="preserve">по </w:t>
      </w:r>
      <w:r w:rsidR="00B95610" w:rsidRPr="00FA610B">
        <w:rPr>
          <w:rFonts w:ascii="Times New Roman" w:hAnsi="Times New Roman"/>
          <w:bCs/>
          <w:lang w:eastAsia="ar-SA"/>
        </w:rPr>
        <w:t xml:space="preserve">реконструкции </w:t>
      </w:r>
      <w:proofErr w:type="spellStart"/>
      <w:r w:rsidR="001F6517" w:rsidRPr="00FA610B">
        <w:rPr>
          <w:rFonts w:ascii="Times New Roman" w:hAnsi="Times New Roman"/>
          <w:bCs/>
          <w:lang w:eastAsia="ar-SA"/>
        </w:rPr>
        <w:t>мультисе</w:t>
      </w:r>
      <w:r w:rsidR="00D607F5" w:rsidRPr="00FA610B">
        <w:rPr>
          <w:rFonts w:ascii="Times New Roman" w:hAnsi="Times New Roman"/>
          <w:bCs/>
          <w:lang w:eastAsia="ar-SA"/>
        </w:rPr>
        <w:t>рвисной</w:t>
      </w:r>
      <w:proofErr w:type="spellEnd"/>
      <w:r w:rsidR="00D607F5" w:rsidRPr="00FA610B">
        <w:rPr>
          <w:rFonts w:ascii="Times New Roman" w:hAnsi="Times New Roman"/>
          <w:bCs/>
          <w:lang w:eastAsia="ar-SA"/>
        </w:rPr>
        <w:t xml:space="preserve"> сети связи на участке </w:t>
      </w:r>
      <w:r w:rsidR="001F6517" w:rsidRPr="00FA610B">
        <w:rPr>
          <w:rFonts w:ascii="Times New Roman" w:hAnsi="Times New Roman"/>
          <w:bCs/>
          <w:lang w:eastAsia="ar-SA"/>
        </w:rPr>
        <w:t>«</w:t>
      </w:r>
      <w:r w:rsidR="00D607F5" w:rsidRPr="00FA610B">
        <w:rPr>
          <w:rFonts w:ascii="Times New Roman" w:hAnsi="Times New Roman"/>
          <w:bCs/>
          <w:lang w:eastAsia="ar-SA"/>
        </w:rPr>
        <w:t>Кармаскалы-Карламан, Кармаскалы-</w:t>
      </w:r>
      <w:proofErr w:type="spellStart"/>
      <w:r w:rsidR="00D607F5" w:rsidRPr="00FA610B">
        <w:rPr>
          <w:rFonts w:ascii="Times New Roman" w:hAnsi="Times New Roman"/>
          <w:bCs/>
          <w:lang w:eastAsia="ar-SA"/>
        </w:rPr>
        <w:t>Шаймуратово</w:t>
      </w:r>
      <w:proofErr w:type="spellEnd"/>
      <w:r w:rsidR="00D607F5" w:rsidRPr="00FA610B">
        <w:rPr>
          <w:rFonts w:ascii="Times New Roman" w:hAnsi="Times New Roman"/>
          <w:bCs/>
          <w:lang w:eastAsia="ar-SA"/>
        </w:rPr>
        <w:t>-</w:t>
      </w:r>
      <w:proofErr w:type="spellStart"/>
      <w:r w:rsidR="00D607F5" w:rsidRPr="00FA610B">
        <w:rPr>
          <w:rFonts w:ascii="Times New Roman" w:hAnsi="Times New Roman"/>
          <w:bCs/>
          <w:lang w:eastAsia="ar-SA"/>
        </w:rPr>
        <w:t>Ильтуганово-Старомусино</w:t>
      </w:r>
      <w:proofErr w:type="spellEnd"/>
      <w:r w:rsidR="001F6517" w:rsidRPr="00FA610B">
        <w:rPr>
          <w:rFonts w:ascii="Times New Roman" w:hAnsi="Times New Roman"/>
          <w:bCs/>
          <w:lang w:eastAsia="ar-SA"/>
        </w:rPr>
        <w:t>»</w:t>
      </w:r>
      <w:r w:rsidR="00D607F5" w:rsidRPr="00FA610B">
        <w:rPr>
          <w:rFonts w:ascii="Times New Roman" w:hAnsi="Times New Roman"/>
          <w:bCs/>
          <w:lang w:eastAsia="ar-SA"/>
        </w:rPr>
        <w:t xml:space="preserve">, </w:t>
      </w:r>
      <w:r w:rsidR="00B95610" w:rsidRPr="00FA610B">
        <w:rPr>
          <w:rFonts w:ascii="Times New Roman" w:eastAsia="Times New Roman" w:hAnsi="Times New Roman"/>
          <w:lang w:eastAsia="ru-RU"/>
        </w:rPr>
        <w:t xml:space="preserve">протяженностью </w:t>
      </w:r>
      <w:r w:rsidR="00D607F5" w:rsidRPr="00FA610B">
        <w:rPr>
          <w:rFonts w:ascii="Times New Roman" w:eastAsia="Times New Roman" w:hAnsi="Times New Roman"/>
          <w:lang w:eastAsia="ru-RU"/>
        </w:rPr>
        <w:t xml:space="preserve">19,85 </w:t>
      </w:r>
      <w:r w:rsidR="00B95610" w:rsidRPr="00FA610B">
        <w:rPr>
          <w:rFonts w:ascii="Times New Roman" w:eastAsia="Times New Roman" w:hAnsi="Times New Roman"/>
          <w:lang w:eastAsia="ru-RU"/>
        </w:rPr>
        <w:t>км.</w:t>
      </w:r>
      <w:r w:rsidR="00207A83" w:rsidRPr="00FA610B">
        <w:rPr>
          <w:rFonts w:ascii="Times New Roman" w:hAnsi="Times New Roman"/>
        </w:rPr>
        <w:t xml:space="preserve"> </w:t>
      </w:r>
      <w:r w:rsidRPr="00FA610B">
        <w:rPr>
          <w:rFonts w:ascii="Times New Roman" w:hAnsi="Times New Roman"/>
          <w:lang w:eastAsia="ar-SA"/>
        </w:rPr>
        <w:t>(далее – «Работы),</w:t>
      </w:r>
      <w:r w:rsidRPr="00FA610B">
        <w:rPr>
          <w:rFonts w:ascii="Times New Roman" w:hAnsi="Times New Roman"/>
          <w:bCs/>
          <w:lang w:eastAsia="ar-SA"/>
        </w:rPr>
        <w:t xml:space="preserve"> в соответствии со сметой, утвержденной Ст</w:t>
      </w:r>
      <w:r w:rsidR="00B95610" w:rsidRPr="00FA610B">
        <w:rPr>
          <w:rFonts w:ascii="Times New Roman" w:hAnsi="Times New Roman"/>
          <w:bCs/>
          <w:lang w:eastAsia="ar-SA"/>
        </w:rPr>
        <w:t>оронами Договора (Приложение № 3</w:t>
      </w:r>
      <w:r w:rsidRPr="00FA610B">
        <w:rPr>
          <w:rFonts w:ascii="Times New Roman" w:hAnsi="Times New Roman"/>
          <w:bCs/>
          <w:lang w:eastAsia="ar-SA"/>
        </w:rPr>
        <w:t xml:space="preserve"> к Договору) и техническим задание</w:t>
      </w:r>
      <w:r w:rsidR="00B95610" w:rsidRPr="00FA610B">
        <w:rPr>
          <w:rFonts w:ascii="Times New Roman" w:hAnsi="Times New Roman"/>
          <w:bCs/>
          <w:lang w:eastAsia="ar-SA"/>
        </w:rPr>
        <w:t xml:space="preserve">м (Приложение № 1 к Договору) </w:t>
      </w:r>
      <w:r w:rsidRPr="00FA610B">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784676"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1 247 850</w:t>
      </w:r>
      <w:r w:rsidRPr="00445663">
        <w:rPr>
          <w:rFonts w:ascii="Times New Roman" w:hAnsi="Times New Roman"/>
          <w:lang w:eastAsia="ar-SA"/>
        </w:rPr>
        <w:t xml:space="preserve"> (</w:t>
      </w:r>
      <w:r>
        <w:rPr>
          <w:rFonts w:ascii="Times New Roman" w:hAnsi="Times New Roman"/>
          <w:lang w:eastAsia="ar-SA"/>
        </w:rPr>
        <w:t>один миллион двести сорок семь тысяч восемьсот пятьдесят</w:t>
      </w:r>
      <w:r w:rsidRPr="00445663">
        <w:rPr>
          <w:rFonts w:ascii="Times New Roman" w:hAnsi="Times New Roman"/>
          <w:lang w:eastAsia="ar-SA"/>
        </w:rPr>
        <w:t xml:space="preserve">) </w:t>
      </w:r>
      <w:r w:rsidRPr="00813642">
        <w:rPr>
          <w:rFonts w:ascii="Times New Roman" w:hAnsi="Times New Roman"/>
          <w:lang w:eastAsia="ar-SA"/>
        </w:rPr>
        <w:t xml:space="preserve">рублей, в том числе НДС 18% -  </w:t>
      </w:r>
      <w:r>
        <w:rPr>
          <w:rFonts w:ascii="Times New Roman" w:hAnsi="Times New Roman"/>
          <w:lang w:eastAsia="ar-SA"/>
        </w:rPr>
        <w:t>190 350 (сто девяносто тысяч триста пятьдесят)</w:t>
      </w:r>
      <w:r w:rsidRPr="00813642">
        <w:rPr>
          <w:rFonts w:ascii="Times New Roman" w:hAnsi="Times New Roman"/>
          <w:lang w:eastAsia="ar-SA"/>
        </w:rPr>
        <w:t xml:space="preserve"> рублей</w:t>
      </w:r>
      <w:bookmarkStart w:id="0" w:name="_GoBack"/>
      <w:bookmarkEnd w:id="0"/>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w:t>
      </w:r>
      <w:proofErr w:type="gramStart"/>
      <w:r w:rsidR="00B95610">
        <w:rPr>
          <w:rFonts w:ascii="Times New Roman" w:eastAsia="Times New Roman" w:hAnsi="Times New Roman"/>
          <w:lang w:eastAsia="ru-RU"/>
        </w:rPr>
        <w:t xml:space="preserve">строительства </w:t>
      </w:r>
      <w:r w:rsidR="00D33B91" w:rsidRPr="00D33B91">
        <w:rPr>
          <w:rFonts w:ascii="Times New Roman" w:eastAsia="Times New Roman" w:hAnsi="Times New Roman"/>
          <w:lang w:eastAsia="ru-RU"/>
        </w:rPr>
        <w:t xml:space="preserve"> и</w:t>
      </w:r>
      <w:proofErr w:type="gramEnd"/>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D607F5">
        <w:rPr>
          <w:rFonts w:ascii="Times New Roman" w:hAnsi="Times New Roman"/>
          <w:lang w:eastAsia="ar-SA"/>
        </w:rPr>
        <w:t xml:space="preserve"> 15 июля 2015 </w:t>
      </w:r>
      <w:r w:rsidR="008F333F" w:rsidRPr="008F333F">
        <w:rPr>
          <w:rFonts w:ascii="Times New Roman" w:hAnsi="Times New Roman"/>
          <w:lang w:eastAsia="ar-SA"/>
        </w:rPr>
        <w:t>года</w:t>
      </w:r>
      <w:r w:rsidRPr="008F333F">
        <w:rPr>
          <w:rFonts w:ascii="Times New Roman" w:hAnsi="Times New Roman"/>
          <w:lang w:eastAsia="ar-SA"/>
        </w:rPr>
        <w:t>.</w:t>
      </w:r>
      <w:r w:rsidR="00AF0628">
        <w:rPr>
          <w:rFonts w:ascii="Times New Roman" w:hAnsi="Times New Roman"/>
          <w:lang w:eastAsia="ar-SA"/>
        </w:rPr>
        <w:t xml:space="preserve"> </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w:t>
      </w:r>
      <w:proofErr w:type="gramStart"/>
      <w:r w:rsidR="00B95610">
        <w:rPr>
          <w:rFonts w:ascii="Times New Roman" w:eastAsia="Times New Roman" w:hAnsi="Times New Roman"/>
          <w:lang w:eastAsia="ru-RU"/>
        </w:rPr>
        <w:t xml:space="preserve">строительства </w:t>
      </w:r>
      <w:r w:rsidR="00B95610" w:rsidRPr="00D33B91">
        <w:rPr>
          <w:rFonts w:ascii="Times New Roman" w:eastAsia="Times New Roman" w:hAnsi="Times New Roman"/>
          <w:lang w:eastAsia="ru-RU"/>
        </w:rPr>
        <w:t xml:space="preserve"> и</w:t>
      </w:r>
      <w:proofErr w:type="gramEnd"/>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E425F"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Не позднее 5 рабочих дней с даты завершения работ п</w:t>
      </w:r>
      <w:r w:rsidR="002C2C31"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  </w:t>
      </w: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 xml:space="preserve">Выполнять в срок и в полном объёме свои обязательства по </w:t>
      </w:r>
      <w:proofErr w:type="gramStart"/>
      <w:r w:rsidRPr="00571B24">
        <w:rPr>
          <w:rFonts w:ascii="Times New Roman" w:hAnsi="Times New Roman"/>
          <w:lang w:eastAsia="ar-SA"/>
        </w:rPr>
        <w:t>ежемесячному  предоставлению</w:t>
      </w:r>
      <w:proofErr w:type="gramEnd"/>
      <w:r w:rsidRPr="00571B24">
        <w:rPr>
          <w:rFonts w:ascii="Times New Roman" w:hAnsi="Times New Roman"/>
          <w:lang w:eastAsia="ar-SA"/>
        </w:rPr>
        <w:t xml:space="preserve">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E425F" w:rsidRPr="0006061B" w:rsidRDefault="002E425F"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 xml:space="preserve">3.7.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w:t>
      </w:r>
      <w:proofErr w:type="gramStart"/>
      <w:r w:rsidR="00D119C3">
        <w:rPr>
          <w:rFonts w:ascii="Times New Roman" w:hAnsi="Times New Roman"/>
          <w:spacing w:val="-4"/>
          <w:lang w:eastAsia="ar-SA"/>
        </w:rPr>
        <w:t xml:space="preserve">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при</w:t>
      </w:r>
      <w:proofErr w:type="gramEnd"/>
      <w:r w:rsidR="009A015B">
        <w:rPr>
          <w:rFonts w:ascii="Times New Roman" w:hAnsi="Times New Roman"/>
          <w:spacing w:val="-4"/>
          <w:lang w:eastAsia="ar-SA"/>
        </w:rPr>
        <w:t xml:space="preserve">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D607F5">
        <w:rPr>
          <w:rFonts w:ascii="Times New Roman" w:hAnsi="Times New Roman"/>
          <w:lang w:eastAsia="ru-RU"/>
        </w:rPr>
        <w:t>даты подписания договора до 15 июля 2015</w:t>
      </w:r>
      <w:r w:rsidR="009A015B">
        <w:rPr>
          <w:rFonts w:ascii="Times New Roman" w:hAnsi="Times New Roman"/>
          <w:lang w:eastAsia="ru-RU"/>
        </w:rPr>
        <w:t xml:space="preserve">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w:t>
      </w:r>
      <w:proofErr w:type="gramStart"/>
      <w:r w:rsidRPr="00832A12">
        <w:rPr>
          <w:rFonts w:ascii="Times New Roman" w:hAnsi="Times New Roman"/>
          <w:lang w:eastAsia="ar-SA"/>
        </w:rPr>
        <w:t xml:space="preserve">в </w:t>
      </w:r>
      <w:r>
        <w:rPr>
          <w:rFonts w:ascii="Times New Roman" w:hAnsi="Times New Roman"/>
          <w:lang w:eastAsia="ar-SA"/>
        </w:rPr>
        <w:t xml:space="preserve"> сроки</w:t>
      </w:r>
      <w:proofErr w:type="gramEnd"/>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w:t>
      </w:r>
      <w:proofErr w:type="gramStart"/>
      <w:r w:rsidRPr="00832A12">
        <w:rPr>
          <w:rFonts w:ascii="Times New Roman" w:hAnsi="Times New Roman"/>
          <w:lang w:eastAsia="ar-SA"/>
        </w:rPr>
        <w:t>работ  более</w:t>
      </w:r>
      <w:proofErr w:type="gramEnd"/>
      <w:r w:rsidRPr="00832A12">
        <w:rPr>
          <w:rFonts w:ascii="Times New Roman" w:hAnsi="Times New Roman"/>
          <w:lang w:eastAsia="ar-SA"/>
        </w:rPr>
        <w:t xml:space="preserve">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lastRenderedPageBreak/>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r w:rsidR="002E425F">
        <w:rPr>
          <w:rFonts w:ascii="Times New Roman" w:hAnsi="Times New Roman"/>
          <w:lang w:eastAsia="ru-RU"/>
        </w:rPr>
        <w:t xml:space="preserve">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w:t>
      </w:r>
      <w:r w:rsidR="002E425F">
        <w:rPr>
          <w:rFonts w:ascii="Times New Roman" w:hAnsi="Times New Roman"/>
          <w:lang w:eastAsia="ru-RU"/>
        </w:rPr>
        <w:t>3</w:t>
      </w:r>
      <w:r w:rsidRPr="00832A12">
        <w:rPr>
          <w:rFonts w:ascii="Times New Roman" w:hAnsi="Times New Roman"/>
          <w:lang w:eastAsia="ru-RU"/>
        </w:rPr>
        <w:t>),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w:t>
      </w:r>
      <w:r w:rsidR="002E425F">
        <w:rPr>
          <w:rFonts w:ascii="Times New Roman" w:hAnsi="Times New Roman"/>
          <w:lang w:eastAsia="ru-RU"/>
        </w:rPr>
        <w:t>3</w:t>
      </w:r>
      <w:r w:rsidRPr="00832A12">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r w:rsidR="002E425F">
        <w:rPr>
          <w:rFonts w:ascii="Times New Roman" w:hAnsi="Times New Roman"/>
          <w:lang w:eastAsia="ru-RU"/>
        </w:rPr>
        <w:t xml:space="preserve"> При наличии замечаний к исполнительной документации, Подрядчик обязан устранить замечания не позднее 5 календарных дней с даты получения от Подрядчика указанных замечаний.</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 xml:space="preserve">по </w:t>
      </w:r>
      <w:proofErr w:type="gramStart"/>
      <w:r>
        <w:rPr>
          <w:rFonts w:ascii="Times New Roman" w:hAnsi="Times New Roman"/>
          <w:lang w:eastAsia="ar-SA"/>
        </w:rPr>
        <w:t>причинам,  н</w:t>
      </w:r>
      <w:r w:rsidRPr="00832A12">
        <w:rPr>
          <w:rFonts w:ascii="Times New Roman" w:hAnsi="Times New Roman"/>
          <w:lang w:eastAsia="ar-SA"/>
        </w:rPr>
        <w:t>е</w:t>
      </w:r>
      <w:proofErr w:type="gramEnd"/>
      <w:r w:rsidRPr="00832A12">
        <w:rPr>
          <w:rFonts w:ascii="Times New Roman" w:hAnsi="Times New Roman"/>
          <w:lang w:eastAsia="ar-SA"/>
        </w:rPr>
        <w:t xml:space="preserve">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w:t>
      </w:r>
      <w:proofErr w:type="gramStart"/>
      <w:r w:rsidRPr="00832A12">
        <w:rPr>
          <w:rFonts w:ascii="Times New Roman" w:hAnsi="Times New Roman"/>
          <w:lang w:eastAsia="ar-SA"/>
        </w:rPr>
        <w:t>24  месяца</w:t>
      </w:r>
      <w:proofErr w:type="gramEnd"/>
      <w:r w:rsidRPr="00832A12">
        <w:rPr>
          <w:rFonts w:ascii="Times New Roman" w:hAnsi="Times New Roman"/>
          <w:lang w:eastAsia="ar-SA"/>
        </w:rPr>
        <w:t xml:space="preserve">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w:t>
      </w:r>
      <w:proofErr w:type="gramStart"/>
      <w:r w:rsidRPr="001A2D9D">
        <w:rPr>
          <w:rFonts w:ascii="Times New Roman" w:hAnsi="Times New Roman"/>
          <w:lang w:eastAsia="ar-SA"/>
        </w:rPr>
        <w:t xml:space="preserve">2 </w:t>
      </w:r>
      <w:r w:rsidR="008913B0" w:rsidRPr="001A2D9D">
        <w:rPr>
          <w:rFonts w:ascii="Times New Roman" w:hAnsi="Times New Roman"/>
          <w:lang w:eastAsia="ar-SA"/>
        </w:rPr>
        <w:t xml:space="preserve"> </w:t>
      </w:r>
      <w:r w:rsidR="002C2C31" w:rsidRPr="001A2D9D">
        <w:rPr>
          <w:rFonts w:ascii="Times New Roman" w:hAnsi="Times New Roman"/>
          <w:lang w:eastAsia="ar-SA"/>
        </w:rPr>
        <w:t>-</w:t>
      </w:r>
      <w:proofErr w:type="gramEnd"/>
      <w:r w:rsidR="002C2C31" w:rsidRPr="001A2D9D">
        <w:rPr>
          <w:rFonts w:ascii="Times New Roman" w:hAnsi="Times New Roman"/>
          <w:lang w:eastAsia="ar-SA"/>
        </w:rPr>
        <w:t xml:space="preserve">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w:t>
      </w:r>
      <w:proofErr w:type="gramStart"/>
      <w:r w:rsidRPr="00832A12">
        <w:rPr>
          <w:rFonts w:ascii="Times New Roman" w:hAnsi="Times New Roman"/>
          <w:lang w:eastAsia="ar-SA"/>
        </w:rPr>
        <w:t>адрес:  450000</w:t>
      </w:r>
      <w:proofErr w:type="gramEnd"/>
      <w:r w:rsidRPr="00832A12">
        <w:rPr>
          <w:rFonts w:ascii="Times New Roman" w:hAnsi="Times New Roman"/>
          <w:lang w:eastAsia="ar-SA"/>
        </w:rPr>
        <w:t xml:space="preserve">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г.Ниж.Новгород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FB60BF">
        <w:rPr>
          <w:rFonts w:ascii="Times New Roman" w:hAnsi="Times New Roman"/>
          <w:b/>
        </w:rPr>
        <w:t>4</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CF1" w:rsidRDefault="00201CF1" w:rsidP="00771EB0">
      <w:pPr>
        <w:spacing w:after="0" w:line="240" w:lineRule="auto"/>
      </w:pPr>
      <w:r>
        <w:separator/>
      </w:r>
    </w:p>
  </w:endnote>
  <w:endnote w:type="continuationSeparator" w:id="0">
    <w:p w:rsidR="00201CF1" w:rsidRDefault="00201CF1"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784676">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84676">
              <w:rPr>
                <w:b/>
                <w:bCs/>
                <w:noProof/>
              </w:rPr>
              <w:t>7</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CF1" w:rsidRDefault="00201CF1" w:rsidP="00771EB0">
      <w:pPr>
        <w:spacing w:after="0" w:line="240" w:lineRule="auto"/>
      </w:pPr>
      <w:r>
        <w:separator/>
      </w:r>
    </w:p>
  </w:footnote>
  <w:footnote w:type="continuationSeparator" w:id="0">
    <w:p w:rsidR="00201CF1" w:rsidRDefault="00201CF1"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1F6517"/>
    <w:rsid w:val="00201CF1"/>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425F"/>
    <w:rsid w:val="00323FF8"/>
    <w:rsid w:val="003306EF"/>
    <w:rsid w:val="00337940"/>
    <w:rsid w:val="003B6DC6"/>
    <w:rsid w:val="003C1EBD"/>
    <w:rsid w:val="003E164D"/>
    <w:rsid w:val="00445663"/>
    <w:rsid w:val="00445AA7"/>
    <w:rsid w:val="004817A2"/>
    <w:rsid w:val="0049045E"/>
    <w:rsid w:val="004962FC"/>
    <w:rsid w:val="004B35EB"/>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58B4"/>
    <w:rsid w:val="0067711B"/>
    <w:rsid w:val="00690500"/>
    <w:rsid w:val="00695395"/>
    <w:rsid w:val="006B5EEC"/>
    <w:rsid w:val="006F0155"/>
    <w:rsid w:val="006F2CE3"/>
    <w:rsid w:val="006F33BA"/>
    <w:rsid w:val="006F3BF3"/>
    <w:rsid w:val="00701451"/>
    <w:rsid w:val="0072453B"/>
    <w:rsid w:val="007316F3"/>
    <w:rsid w:val="00765DBB"/>
    <w:rsid w:val="00771EB0"/>
    <w:rsid w:val="00784676"/>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E57DF"/>
    <w:rsid w:val="00AE6647"/>
    <w:rsid w:val="00AF0628"/>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607F5"/>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A610B"/>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AEC849-5F74-4BB8-8030-1F35AFAD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2450</Words>
  <Characters>13967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3</cp:revision>
  <cp:lastPrinted>2015-02-04T05:37:00Z</cp:lastPrinted>
  <dcterms:created xsi:type="dcterms:W3CDTF">2015-02-05T09:14:00Z</dcterms:created>
  <dcterms:modified xsi:type="dcterms:W3CDTF">2015-02-25T08:38:00Z</dcterms:modified>
</cp:coreProperties>
</file>